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353" w:rsidRPr="004F3013" w:rsidRDefault="004B3353" w:rsidP="00B55659">
      <w:pPr>
        <w:spacing w:after="0" w:line="240" w:lineRule="auto"/>
        <w:ind w:left="5954"/>
        <w:jc w:val="center"/>
        <w:rPr>
          <w:rFonts w:ascii="Times New Roman" w:hAnsi="Times New Roman"/>
          <w:sz w:val="28"/>
          <w:szCs w:val="28"/>
          <w:u w:val="single"/>
        </w:rPr>
      </w:pPr>
      <w:r w:rsidRPr="004F3013">
        <w:rPr>
          <w:rFonts w:ascii="Times New Roman" w:hAnsi="Times New Roman"/>
          <w:sz w:val="28"/>
          <w:szCs w:val="28"/>
        </w:rPr>
        <w:t>ПРИЛОЖЕНИЕ № </w:t>
      </w:r>
      <w:r w:rsidR="00C57779">
        <w:rPr>
          <w:rFonts w:ascii="Times New Roman" w:hAnsi="Times New Roman"/>
          <w:sz w:val="28"/>
          <w:szCs w:val="28"/>
        </w:rPr>
        <w:t>6</w:t>
      </w:r>
    </w:p>
    <w:p w:rsidR="004B3353" w:rsidRPr="004F3013" w:rsidRDefault="004B3353" w:rsidP="00B55659">
      <w:pPr>
        <w:spacing w:after="0" w:line="240" w:lineRule="auto"/>
        <w:ind w:left="5954"/>
        <w:jc w:val="center"/>
        <w:rPr>
          <w:rFonts w:ascii="Times New Roman" w:hAnsi="Times New Roman"/>
          <w:sz w:val="28"/>
          <w:szCs w:val="28"/>
        </w:rPr>
      </w:pPr>
      <w:r w:rsidRPr="004F3013">
        <w:rPr>
          <w:rFonts w:ascii="Times New Roman" w:hAnsi="Times New Roman"/>
          <w:sz w:val="28"/>
          <w:szCs w:val="28"/>
        </w:rPr>
        <w:t>к постановлению Правительства</w:t>
      </w:r>
    </w:p>
    <w:p w:rsidR="004B3353" w:rsidRDefault="004B3353" w:rsidP="00C410A2">
      <w:pPr>
        <w:tabs>
          <w:tab w:val="left" w:pos="5685"/>
        </w:tabs>
        <w:spacing w:after="0" w:line="240" w:lineRule="auto"/>
        <w:ind w:left="5954"/>
        <w:jc w:val="center"/>
        <w:rPr>
          <w:rFonts w:ascii="Times New Roman" w:hAnsi="Times New Roman"/>
          <w:sz w:val="28"/>
          <w:szCs w:val="28"/>
        </w:rPr>
      </w:pPr>
      <w:r w:rsidRPr="004F3013">
        <w:rPr>
          <w:rFonts w:ascii="Times New Roman" w:hAnsi="Times New Roman"/>
          <w:sz w:val="28"/>
          <w:szCs w:val="28"/>
        </w:rPr>
        <w:t>Новосибирской области</w:t>
      </w:r>
    </w:p>
    <w:p w:rsidR="00C410A2" w:rsidRPr="00C410A2" w:rsidRDefault="00167CE4" w:rsidP="00C410A2">
      <w:pPr>
        <w:tabs>
          <w:tab w:val="left" w:pos="5685"/>
        </w:tabs>
        <w:spacing w:after="0" w:line="240" w:lineRule="auto"/>
        <w:ind w:left="595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</w:t>
      </w:r>
      <w:r w:rsidR="008C2AE8">
        <w:rPr>
          <w:rFonts w:ascii="Times New Roman" w:hAnsi="Times New Roman"/>
          <w:sz w:val="28"/>
          <w:szCs w:val="28"/>
        </w:rPr>
        <w:t>7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.12.2016  № 457-п</w:t>
      </w:r>
    </w:p>
    <w:p w:rsidR="004B3353" w:rsidRPr="00C410A2" w:rsidRDefault="004B3353" w:rsidP="00B5565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B3353" w:rsidRPr="00C410A2" w:rsidRDefault="004B3353" w:rsidP="00B5565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B3353" w:rsidRDefault="004B3353" w:rsidP="00B556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C5133">
        <w:rPr>
          <w:rFonts w:ascii="Times New Roman" w:hAnsi="Times New Roman"/>
          <w:b/>
          <w:sz w:val="28"/>
          <w:szCs w:val="28"/>
        </w:rPr>
        <w:t>ОСОБЫЙ РЕЖИМ</w:t>
      </w:r>
    </w:p>
    <w:p w:rsidR="004B3353" w:rsidRDefault="004B3353" w:rsidP="00B556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использования земель в границах территории охранной зоны </w:t>
      </w:r>
    </w:p>
    <w:p w:rsidR="00C410A2" w:rsidRDefault="004B3353" w:rsidP="00AA28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 требования к градостроительным </w:t>
      </w:r>
      <w:r w:rsidRPr="00B92DA9">
        <w:rPr>
          <w:rFonts w:ascii="Times New Roman" w:hAnsi="Times New Roman"/>
          <w:b/>
          <w:sz w:val="28"/>
          <w:szCs w:val="28"/>
        </w:rPr>
        <w:t>регламентам в границах территории данной зоны объекта культурного наследия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655D9F" w:rsidRPr="00AA2899">
        <w:rPr>
          <w:rFonts w:ascii="Times New Roman" w:hAnsi="Times New Roman"/>
          <w:b/>
          <w:sz w:val="28"/>
          <w:szCs w:val="28"/>
        </w:rPr>
        <w:t>местного (муниципального)</w:t>
      </w:r>
      <w:r>
        <w:rPr>
          <w:rFonts w:ascii="Times New Roman" w:hAnsi="Times New Roman"/>
          <w:b/>
          <w:sz w:val="28"/>
          <w:szCs w:val="28"/>
        </w:rPr>
        <w:t xml:space="preserve"> значения – памятника </w:t>
      </w:r>
      <w:r w:rsidR="00AA2899" w:rsidRPr="00AA2899">
        <w:rPr>
          <w:rFonts w:ascii="Times New Roman" w:hAnsi="Times New Roman"/>
          <w:b/>
          <w:sz w:val="28"/>
          <w:szCs w:val="28"/>
        </w:rPr>
        <w:t>«</w:t>
      </w:r>
      <w:r w:rsidR="006D142C" w:rsidRPr="006D142C">
        <w:rPr>
          <w:rFonts w:ascii="Times New Roman" w:hAnsi="Times New Roman"/>
          <w:b/>
          <w:sz w:val="28"/>
          <w:szCs w:val="28"/>
        </w:rPr>
        <w:t>Лавка купца П.И.</w:t>
      </w:r>
      <w:r w:rsidR="006D142C">
        <w:rPr>
          <w:rFonts w:ascii="Times New Roman" w:hAnsi="Times New Roman"/>
          <w:b/>
          <w:sz w:val="28"/>
          <w:szCs w:val="28"/>
        </w:rPr>
        <w:t> </w:t>
      </w:r>
      <w:r w:rsidR="006D142C" w:rsidRPr="006D142C">
        <w:rPr>
          <w:rFonts w:ascii="Times New Roman" w:hAnsi="Times New Roman"/>
          <w:b/>
          <w:sz w:val="28"/>
          <w:szCs w:val="28"/>
        </w:rPr>
        <w:t>Мельникова</w:t>
      </w:r>
      <w:r w:rsidR="00AA2899" w:rsidRPr="00AA2899">
        <w:rPr>
          <w:rFonts w:ascii="Times New Roman" w:hAnsi="Times New Roman"/>
          <w:b/>
          <w:sz w:val="28"/>
          <w:szCs w:val="28"/>
        </w:rPr>
        <w:t xml:space="preserve">», расположенного </w:t>
      </w:r>
    </w:p>
    <w:p w:rsidR="004B3353" w:rsidRDefault="00AA2899" w:rsidP="00AA28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A2899">
        <w:rPr>
          <w:rFonts w:ascii="Times New Roman" w:hAnsi="Times New Roman"/>
          <w:b/>
          <w:sz w:val="28"/>
          <w:szCs w:val="28"/>
        </w:rPr>
        <w:t>по адресу:</w:t>
      </w:r>
      <w:r w:rsidR="00655D9F">
        <w:rPr>
          <w:rFonts w:ascii="Times New Roman" w:hAnsi="Times New Roman"/>
          <w:b/>
          <w:sz w:val="28"/>
          <w:szCs w:val="28"/>
        </w:rPr>
        <w:t xml:space="preserve"> </w:t>
      </w:r>
      <w:r w:rsidRPr="00AA2899">
        <w:rPr>
          <w:rFonts w:ascii="Times New Roman" w:hAnsi="Times New Roman"/>
          <w:b/>
          <w:sz w:val="28"/>
          <w:szCs w:val="28"/>
        </w:rPr>
        <w:t xml:space="preserve">Новосибирская область, </w:t>
      </w:r>
      <w:proofErr w:type="spellStart"/>
      <w:r w:rsidRPr="00AA2899">
        <w:rPr>
          <w:rFonts w:ascii="Times New Roman" w:hAnsi="Times New Roman"/>
          <w:b/>
          <w:sz w:val="28"/>
          <w:szCs w:val="28"/>
        </w:rPr>
        <w:t>Чановский</w:t>
      </w:r>
      <w:proofErr w:type="spellEnd"/>
      <w:r w:rsidRPr="00AA2899">
        <w:rPr>
          <w:rFonts w:ascii="Times New Roman" w:hAnsi="Times New Roman"/>
          <w:b/>
          <w:sz w:val="28"/>
          <w:szCs w:val="28"/>
        </w:rPr>
        <w:t xml:space="preserve"> район, </w:t>
      </w:r>
      <w:proofErr w:type="gramStart"/>
      <w:r w:rsidR="006D142C" w:rsidRPr="006D142C">
        <w:rPr>
          <w:rFonts w:ascii="Times New Roman" w:hAnsi="Times New Roman"/>
          <w:b/>
          <w:sz w:val="28"/>
          <w:szCs w:val="28"/>
        </w:rPr>
        <w:t>с</w:t>
      </w:r>
      <w:proofErr w:type="gramEnd"/>
      <w:r w:rsidR="006D142C" w:rsidRPr="006D142C">
        <w:rPr>
          <w:rFonts w:ascii="Times New Roman" w:hAnsi="Times New Roman"/>
          <w:b/>
          <w:sz w:val="28"/>
          <w:szCs w:val="28"/>
        </w:rPr>
        <w:t>.</w:t>
      </w:r>
      <w:r w:rsidR="006D142C">
        <w:rPr>
          <w:rFonts w:ascii="Times New Roman" w:hAnsi="Times New Roman"/>
          <w:b/>
          <w:sz w:val="28"/>
          <w:szCs w:val="28"/>
        </w:rPr>
        <w:t> </w:t>
      </w:r>
      <w:r w:rsidR="006D142C" w:rsidRPr="006D142C">
        <w:rPr>
          <w:rFonts w:ascii="Times New Roman" w:hAnsi="Times New Roman"/>
          <w:b/>
          <w:sz w:val="28"/>
          <w:szCs w:val="28"/>
        </w:rPr>
        <w:t>Покровка, ул.</w:t>
      </w:r>
      <w:r w:rsidR="006D142C">
        <w:rPr>
          <w:rFonts w:ascii="Times New Roman" w:hAnsi="Times New Roman"/>
          <w:b/>
          <w:sz w:val="28"/>
          <w:szCs w:val="28"/>
        </w:rPr>
        <w:t> </w:t>
      </w:r>
      <w:r w:rsidR="006D142C" w:rsidRPr="006D142C">
        <w:rPr>
          <w:rFonts w:ascii="Times New Roman" w:hAnsi="Times New Roman"/>
          <w:b/>
          <w:sz w:val="28"/>
          <w:szCs w:val="28"/>
        </w:rPr>
        <w:t>Московская,</w:t>
      </w:r>
      <w:r w:rsidR="006D142C">
        <w:rPr>
          <w:rFonts w:ascii="Times New Roman" w:hAnsi="Times New Roman"/>
          <w:b/>
          <w:sz w:val="28"/>
          <w:szCs w:val="28"/>
        </w:rPr>
        <w:t> </w:t>
      </w:r>
      <w:r w:rsidR="006D142C" w:rsidRPr="006D142C">
        <w:rPr>
          <w:rFonts w:ascii="Times New Roman" w:hAnsi="Times New Roman"/>
          <w:b/>
          <w:sz w:val="28"/>
          <w:szCs w:val="28"/>
        </w:rPr>
        <w:t>2</w:t>
      </w:r>
    </w:p>
    <w:p w:rsidR="004B3353" w:rsidRDefault="004B3353" w:rsidP="00C410A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4B3353" w:rsidRDefault="004B3353" w:rsidP="00C410A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4B3353" w:rsidRPr="00AC5133" w:rsidRDefault="004B3353" w:rsidP="00B5565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Особый режим использования земель в границах территории охранной зоны и требования к градостроительным регламентам в границах территории данной зоны объекта культурного наследия </w:t>
      </w:r>
      <w:r w:rsidR="00C410A2">
        <w:rPr>
          <w:rFonts w:ascii="Times New Roman" w:hAnsi="Times New Roman"/>
          <w:sz w:val="28"/>
          <w:szCs w:val="28"/>
        </w:rPr>
        <w:t>местного </w:t>
      </w:r>
      <w:r w:rsidR="00655D9F" w:rsidRPr="00655D9F">
        <w:rPr>
          <w:rFonts w:ascii="Times New Roman" w:hAnsi="Times New Roman"/>
          <w:sz w:val="28"/>
          <w:szCs w:val="28"/>
        </w:rPr>
        <w:t>(муниципального)</w:t>
      </w:r>
      <w:r>
        <w:rPr>
          <w:rFonts w:ascii="Times New Roman" w:hAnsi="Times New Roman"/>
          <w:sz w:val="28"/>
          <w:szCs w:val="28"/>
        </w:rPr>
        <w:t xml:space="preserve"> значения – памятника </w:t>
      </w:r>
      <w:r w:rsidR="00AA2899" w:rsidRPr="00C1271B">
        <w:rPr>
          <w:rFonts w:ascii="Times New Roman" w:hAnsi="Times New Roman"/>
          <w:sz w:val="28"/>
          <w:szCs w:val="28"/>
        </w:rPr>
        <w:t>«</w:t>
      </w:r>
      <w:r w:rsidR="006D142C" w:rsidRPr="006D142C">
        <w:rPr>
          <w:rFonts w:ascii="Times New Roman" w:hAnsi="Times New Roman"/>
          <w:sz w:val="28"/>
          <w:szCs w:val="28"/>
        </w:rPr>
        <w:t>Лавка купца П.И.</w:t>
      </w:r>
      <w:r w:rsidR="006D142C">
        <w:rPr>
          <w:rFonts w:ascii="Times New Roman" w:hAnsi="Times New Roman"/>
          <w:sz w:val="28"/>
          <w:szCs w:val="28"/>
        </w:rPr>
        <w:t> </w:t>
      </w:r>
      <w:r w:rsidR="006D142C" w:rsidRPr="006D142C">
        <w:rPr>
          <w:rFonts w:ascii="Times New Roman" w:hAnsi="Times New Roman"/>
          <w:sz w:val="28"/>
          <w:szCs w:val="28"/>
        </w:rPr>
        <w:t>Мельникова</w:t>
      </w:r>
      <w:r w:rsidR="00AA2899" w:rsidRPr="00C1271B">
        <w:rPr>
          <w:rFonts w:ascii="Times New Roman" w:hAnsi="Times New Roman"/>
          <w:sz w:val="28"/>
          <w:szCs w:val="28"/>
        </w:rPr>
        <w:t xml:space="preserve">», расположенного по адресу: Новосибирская область, </w:t>
      </w:r>
      <w:proofErr w:type="spellStart"/>
      <w:r w:rsidR="00AA2899" w:rsidRPr="00C1271B">
        <w:rPr>
          <w:rFonts w:ascii="Times New Roman" w:hAnsi="Times New Roman"/>
          <w:sz w:val="28"/>
          <w:szCs w:val="28"/>
        </w:rPr>
        <w:t>Чановский</w:t>
      </w:r>
      <w:proofErr w:type="spellEnd"/>
      <w:r w:rsidR="00AA2899" w:rsidRPr="00C1271B">
        <w:rPr>
          <w:rFonts w:ascii="Times New Roman" w:hAnsi="Times New Roman"/>
          <w:sz w:val="28"/>
          <w:szCs w:val="28"/>
        </w:rPr>
        <w:t xml:space="preserve"> район, </w:t>
      </w:r>
      <w:proofErr w:type="gramStart"/>
      <w:r w:rsidR="006D142C" w:rsidRPr="006D142C">
        <w:rPr>
          <w:rFonts w:ascii="Times New Roman" w:hAnsi="Times New Roman"/>
          <w:sz w:val="28"/>
          <w:szCs w:val="28"/>
        </w:rPr>
        <w:t>с</w:t>
      </w:r>
      <w:proofErr w:type="gramEnd"/>
      <w:r w:rsidR="006D142C" w:rsidRPr="006D142C">
        <w:rPr>
          <w:rFonts w:ascii="Times New Roman" w:hAnsi="Times New Roman"/>
          <w:sz w:val="28"/>
          <w:szCs w:val="28"/>
        </w:rPr>
        <w:t>.</w:t>
      </w:r>
      <w:r w:rsidR="006D142C">
        <w:rPr>
          <w:rFonts w:ascii="Times New Roman" w:hAnsi="Times New Roman"/>
          <w:sz w:val="28"/>
          <w:szCs w:val="28"/>
        </w:rPr>
        <w:t> </w:t>
      </w:r>
      <w:proofErr w:type="gramStart"/>
      <w:r w:rsidR="006D142C" w:rsidRPr="006D142C">
        <w:rPr>
          <w:rFonts w:ascii="Times New Roman" w:hAnsi="Times New Roman"/>
          <w:sz w:val="28"/>
          <w:szCs w:val="28"/>
        </w:rPr>
        <w:t>Покровка</w:t>
      </w:r>
      <w:proofErr w:type="gramEnd"/>
      <w:r w:rsidR="006D142C" w:rsidRPr="006D142C">
        <w:rPr>
          <w:rFonts w:ascii="Times New Roman" w:hAnsi="Times New Roman"/>
          <w:sz w:val="28"/>
          <w:szCs w:val="28"/>
        </w:rPr>
        <w:t>, ул.</w:t>
      </w:r>
      <w:r w:rsidR="006D142C">
        <w:rPr>
          <w:rFonts w:ascii="Times New Roman" w:hAnsi="Times New Roman"/>
          <w:sz w:val="28"/>
          <w:szCs w:val="28"/>
        </w:rPr>
        <w:t> </w:t>
      </w:r>
      <w:r w:rsidR="006D142C" w:rsidRPr="006D142C">
        <w:rPr>
          <w:rFonts w:ascii="Times New Roman" w:hAnsi="Times New Roman"/>
          <w:sz w:val="28"/>
          <w:szCs w:val="28"/>
        </w:rPr>
        <w:t>Московская,</w:t>
      </w:r>
      <w:r w:rsidR="006D142C">
        <w:rPr>
          <w:rFonts w:ascii="Times New Roman" w:hAnsi="Times New Roman"/>
          <w:sz w:val="28"/>
          <w:szCs w:val="28"/>
        </w:rPr>
        <w:t> </w:t>
      </w:r>
      <w:r w:rsidR="006D142C" w:rsidRPr="006D142C">
        <w:rPr>
          <w:rFonts w:ascii="Times New Roman" w:hAnsi="Times New Roman"/>
          <w:sz w:val="28"/>
          <w:szCs w:val="28"/>
        </w:rPr>
        <w:t>2</w:t>
      </w:r>
      <w:r w:rsidR="006D14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(далее – объект культурного наследия), в пределах координат характерных (поворотных) точек границы охранной зоны объекта культурного наследия </w:t>
      </w:r>
      <w:r w:rsidRPr="00EE20B9">
        <w:rPr>
          <w:rFonts w:ascii="Times New Roman" w:hAnsi="Times New Roman"/>
          <w:sz w:val="28"/>
          <w:szCs w:val="28"/>
        </w:rPr>
        <w:t xml:space="preserve">1 – 2 – 3 – 4 – </w:t>
      </w:r>
      <w:r w:rsidR="00305D67">
        <w:rPr>
          <w:rFonts w:ascii="Times New Roman" w:hAnsi="Times New Roman"/>
          <w:sz w:val="28"/>
          <w:szCs w:val="28"/>
        </w:rPr>
        <w:t xml:space="preserve">1 – </w:t>
      </w:r>
      <w:r w:rsidR="00C1271B">
        <w:rPr>
          <w:rFonts w:ascii="Times New Roman" w:hAnsi="Times New Roman"/>
          <w:sz w:val="28"/>
          <w:szCs w:val="28"/>
        </w:rPr>
        <w:t>5</w:t>
      </w:r>
      <w:r w:rsidRPr="00EE20B9">
        <w:rPr>
          <w:rFonts w:ascii="Times New Roman" w:hAnsi="Times New Roman"/>
          <w:sz w:val="28"/>
          <w:szCs w:val="28"/>
        </w:rPr>
        <w:t xml:space="preserve"> – </w:t>
      </w:r>
      <w:r w:rsidR="00C1271B">
        <w:rPr>
          <w:rFonts w:ascii="Times New Roman" w:hAnsi="Times New Roman"/>
          <w:sz w:val="28"/>
          <w:szCs w:val="28"/>
        </w:rPr>
        <w:t xml:space="preserve">6 – </w:t>
      </w:r>
      <w:r w:rsidRPr="00EE20B9">
        <w:rPr>
          <w:rFonts w:ascii="Times New Roman" w:hAnsi="Times New Roman"/>
          <w:sz w:val="28"/>
          <w:szCs w:val="28"/>
        </w:rPr>
        <w:t>7 – 8</w:t>
      </w:r>
      <w:r w:rsidR="00D95F7F">
        <w:rPr>
          <w:rFonts w:ascii="Times New Roman" w:hAnsi="Times New Roman"/>
          <w:sz w:val="28"/>
          <w:szCs w:val="28"/>
        </w:rPr>
        <w:t xml:space="preserve"> – </w:t>
      </w:r>
      <w:r w:rsidR="00C1271B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, согласно приложению №</w:t>
      </w:r>
      <w:r w:rsidR="00737BAD">
        <w:rPr>
          <w:rFonts w:ascii="Times New Roman" w:hAnsi="Times New Roman"/>
          <w:sz w:val="28"/>
          <w:szCs w:val="28"/>
        </w:rPr>
        <w:t> </w:t>
      </w:r>
      <w:r w:rsidR="00416297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к постановлению:</w:t>
      </w:r>
    </w:p>
    <w:p w:rsidR="004B3353" w:rsidRDefault="004B3353" w:rsidP="00B55659">
      <w:pPr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Особый режим использования земель в границах территории охранной зоны объекта культурного наследия:</w:t>
      </w:r>
    </w:p>
    <w:p w:rsidR="00377EAC" w:rsidRDefault="00377EAC" w:rsidP="00377EAC">
      <w:pPr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запрещается:</w:t>
      </w:r>
    </w:p>
    <w:p w:rsidR="00377EAC" w:rsidRDefault="00377EAC" w:rsidP="00377EA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 устройство сетей инженерно-технического обеспечения в надземном исполнении;</w:t>
      </w:r>
    </w:p>
    <w:p w:rsidR="00377EAC" w:rsidRDefault="00377EAC" w:rsidP="00377E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 применение технических средств, создающих динамическое, ударное или ударно-вибрационное воздействие на конструкции объекта культурного наследия;</w:t>
      </w:r>
    </w:p>
    <w:p w:rsidR="00377EAC" w:rsidRDefault="00377EAC" w:rsidP="00377EA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 размещение нестационарных и мобильных объектов;</w:t>
      </w:r>
    </w:p>
    <w:p w:rsidR="00377EAC" w:rsidRDefault="00377EAC" w:rsidP="00377E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 засорение территории бытовыми и промышленными отходами любого вида и форм;</w:t>
      </w:r>
    </w:p>
    <w:p w:rsidR="00377EAC" w:rsidRDefault="00377EAC" w:rsidP="00377E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д) размещение отдельно стоящих рекламных и</w:t>
      </w:r>
      <w:r w:rsidR="00CD3FB1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(или) информационных конструкций, наружной рекламы</w:t>
      </w:r>
      <w:r w:rsidRPr="00304B6C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 xml:space="preserve">фасадах и </w:t>
      </w:r>
      <w:r w:rsidRPr="00304B6C">
        <w:rPr>
          <w:rFonts w:ascii="Times New Roman" w:hAnsi="Times New Roman"/>
          <w:sz w:val="28"/>
          <w:szCs w:val="28"/>
        </w:rPr>
        <w:t>крышах зданий, строений, сооружений</w:t>
      </w:r>
      <w:r>
        <w:rPr>
          <w:rFonts w:ascii="Times New Roman" w:hAnsi="Times New Roman"/>
          <w:sz w:val="28"/>
          <w:szCs w:val="28"/>
        </w:rPr>
        <w:t xml:space="preserve">, за исключением </w:t>
      </w:r>
      <w:r w:rsidRPr="00F53A18">
        <w:rPr>
          <w:rFonts w:ascii="Times New Roman" w:hAnsi="Times New Roman"/>
          <w:sz w:val="28"/>
          <w:szCs w:val="28"/>
        </w:rPr>
        <w:t xml:space="preserve">информационных конструкций, содержащих информацию о популяризации и использовании объекта культурного наследия, </w:t>
      </w:r>
      <w:r w:rsidRPr="00CD3FB1">
        <w:rPr>
          <w:rFonts w:ascii="Times New Roman" w:hAnsi="Times New Roman"/>
          <w:sz w:val="28"/>
          <w:szCs w:val="28"/>
        </w:rPr>
        <w:t>информацию ориентирования в среде</w:t>
      </w:r>
      <w:r w:rsidR="00CD3FB1" w:rsidRPr="00CD3FB1">
        <w:rPr>
          <w:rFonts w:ascii="Times New Roman" w:hAnsi="Times New Roman"/>
          <w:sz w:val="28"/>
          <w:szCs w:val="28"/>
        </w:rPr>
        <w:t>,</w:t>
      </w:r>
      <w:r w:rsidRPr="00CD3FB1">
        <w:rPr>
          <w:rFonts w:ascii="Times New Roman" w:hAnsi="Times New Roman"/>
          <w:sz w:val="28"/>
          <w:szCs w:val="28"/>
        </w:rPr>
        <w:t xml:space="preserve"> размерами не более 1,0</w:t>
      </w:r>
      <w:r w:rsidR="00CD3FB1" w:rsidRPr="00CD3FB1">
        <w:rPr>
          <w:rFonts w:ascii="Times New Roman" w:hAnsi="Times New Roman"/>
          <w:sz w:val="28"/>
          <w:szCs w:val="28"/>
        </w:rPr>
        <w:t> </w:t>
      </w:r>
      <w:r w:rsidRPr="00CD3FB1">
        <w:rPr>
          <w:rFonts w:ascii="Times New Roman" w:hAnsi="Times New Roman"/>
          <w:sz w:val="28"/>
          <w:szCs w:val="28"/>
        </w:rPr>
        <w:t>х</w:t>
      </w:r>
      <w:r w:rsidR="00CD3FB1" w:rsidRPr="00CD3FB1">
        <w:rPr>
          <w:rFonts w:ascii="Times New Roman" w:hAnsi="Times New Roman"/>
          <w:sz w:val="28"/>
          <w:szCs w:val="28"/>
        </w:rPr>
        <w:t> </w:t>
      </w:r>
      <w:smartTag w:uri="urn:schemas-microsoft-com:office:smarttags" w:element="metricconverter">
        <w:smartTagPr>
          <w:attr w:name="ProductID" w:val="1,6 метра"/>
        </w:smartTagPr>
        <w:r w:rsidRPr="00CD3FB1">
          <w:rPr>
            <w:rFonts w:ascii="Times New Roman" w:hAnsi="Times New Roman"/>
            <w:sz w:val="28"/>
            <w:szCs w:val="28"/>
          </w:rPr>
          <w:t>1,6 метра</w:t>
        </w:r>
      </w:smartTag>
      <w:r w:rsidRPr="00CD3FB1">
        <w:rPr>
          <w:rFonts w:ascii="Times New Roman" w:hAnsi="Times New Roman"/>
          <w:sz w:val="28"/>
          <w:szCs w:val="28"/>
        </w:rPr>
        <w:t>,</w:t>
      </w:r>
      <w:r w:rsidRPr="00F53A18">
        <w:rPr>
          <w:rFonts w:ascii="Times New Roman" w:hAnsi="Times New Roman"/>
          <w:sz w:val="28"/>
          <w:szCs w:val="28"/>
        </w:rPr>
        <w:t xml:space="preserve"> высотой от планировочной отметки (для отдельно стоящих конструкций) не более 2</w:t>
      </w:r>
      <w:r>
        <w:rPr>
          <w:rFonts w:ascii="Times New Roman" w:hAnsi="Times New Roman"/>
          <w:sz w:val="28"/>
          <w:szCs w:val="28"/>
        </w:rPr>
        <w:t>,0</w:t>
      </w:r>
      <w:r w:rsidR="00CD3FB1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метра, а также</w:t>
      </w:r>
      <w:r w:rsidRPr="00F53A18">
        <w:rPr>
          <w:rFonts w:ascii="Times New Roman" w:hAnsi="Times New Roman"/>
          <w:sz w:val="28"/>
          <w:szCs w:val="28"/>
        </w:rPr>
        <w:t xml:space="preserve"> информацию управления дорожным движением</w:t>
      </w:r>
      <w:proofErr w:type="gramEnd"/>
      <w:r w:rsidRPr="00F53A18">
        <w:rPr>
          <w:rFonts w:ascii="Times New Roman" w:hAnsi="Times New Roman"/>
          <w:sz w:val="28"/>
          <w:szCs w:val="28"/>
        </w:rPr>
        <w:t>, информацию, размещаемую в целях обеспечения безопасности граждан</w:t>
      </w:r>
      <w:r>
        <w:rPr>
          <w:rFonts w:ascii="Times New Roman" w:hAnsi="Times New Roman"/>
          <w:sz w:val="28"/>
          <w:szCs w:val="28"/>
        </w:rPr>
        <w:t>;</w:t>
      </w:r>
    </w:p>
    <w:p w:rsidR="00377EAC" w:rsidRDefault="00377EAC" w:rsidP="00377E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2) благоустройство и озеленение территории осуществляется с учетом сохранения особенностей объекта культурного наследия, послуживших основанием для включения его в единый государственный реестр объектов культурного наследия (памятников истории и культуры) народов Российской </w:t>
      </w:r>
      <w:r>
        <w:rPr>
          <w:rFonts w:ascii="Times New Roman" w:hAnsi="Times New Roman"/>
          <w:sz w:val="28"/>
          <w:szCs w:val="28"/>
        </w:rPr>
        <w:lastRenderedPageBreak/>
        <w:t xml:space="preserve">Федерации и подлежащих обязательному сохранению, а также сохранения и восстановления градостроительных характеристик его историко-градостроительной и природной среды, в том числе: </w:t>
      </w:r>
      <w:proofErr w:type="gramEnd"/>
    </w:p>
    <w:p w:rsidR="00377EAC" w:rsidRDefault="00377EAC" w:rsidP="00377EA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заменой покрытия пешеходных дорожек и тротуаров (твердые покрытия – монолитные или сборные, выполняемые из асфальтобетона, </w:t>
      </w:r>
      <w:proofErr w:type="spellStart"/>
      <w:r>
        <w:rPr>
          <w:rFonts w:ascii="Times New Roman" w:hAnsi="Times New Roman"/>
          <w:sz w:val="28"/>
          <w:szCs w:val="28"/>
        </w:rPr>
        <w:t>цементобетона</w:t>
      </w:r>
      <w:proofErr w:type="spellEnd"/>
      <w:r>
        <w:rPr>
          <w:rFonts w:ascii="Times New Roman" w:hAnsi="Times New Roman"/>
          <w:sz w:val="28"/>
          <w:szCs w:val="28"/>
        </w:rPr>
        <w:t>, природного камня и аналогичных материалов);</w:t>
      </w:r>
    </w:p>
    <w:p w:rsidR="00377EAC" w:rsidRDefault="00377EAC" w:rsidP="00377EA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устройством функционального осве</w:t>
      </w:r>
      <w:r w:rsidR="007F19D0">
        <w:rPr>
          <w:rFonts w:ascii="Times New Roman" w:hAnsi="Times New Roman"/>
          <w:sz w:val="28"/>
          <w:szCs w:val="28"/>
        </w:rPr>
        <w:t>щения и ограждения территории в </w:t>
      </w:r>
      <w:r>
        <w:rPr>
          <w:rFonts w:ascii="Times New Roman" w:hAnsi="Times New Roman"/>
          <w:sz w:val="28"/>
          <w:szCs w:val="28"/>
        </w:rPr>
        <w:t xml:space="preserve">стилистике объекта культурного наследия </w:t>
      </w:r>
      <w:r w:rsidR="007F19D0">
        <w:rPr>
          <w:rFonts w:ascii="Times New Roman" w:hAnsi="Times New Roman"/>
          <w:sz w:val="28"/>
          <w:szCs w:val="28"/>
        </w:rPr>
        <w:t>или нейтрального по отношению к </w:t>
      </w:r>
      <w:r>
        <w:rPr>
          <w:rFonts w:ascii="Times New Roman" w:hAnsi="Times New Roman"/>
          <w:sz w:val="28"/>
          <w:szCs w:val="28"/>
        </w:rPr>
        <w:t>нему;</w:t>
      </w:r>
    </w:p>
    <w:p w:rsidR="00377EAC" w:rsidRDefault="00377EAC" w:rsidP="00377EA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устройством архитектурного освещения, направленного на создание выразительной визуальной среды объекта культурного наследия;</w:t>
      </w:r>
    </w:p>
    <w:p w:rsidR="00377EAC" w:rsidRDefault="00377EAC" w:rsidP="00377EA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размещением малых архитектурных форм (элементы монументально-декоративного оформления, устройства для оформления мобильного и вертикального озеленения, городская мебель, осветительное оборудование), выполненных в стилистике объекта культурн</w:t>
      </w:r>
      <w:r w:rsidR="001A732E">
        <w:rPr>
          <w:rFonts w:ascii="Times New Roman" w:hAnsi="Times New Roman"/>
          <w:sz w:val="28"/>
          <w:szCs w:val="28"/>
        </w:rPr>
        <w:t>ого наследия или нейтральных по </w:t>
      </w:r>
      <w:r>
        <w:rPr>
          <w:rFonts w:ascii="Times New Roman" w:hAnsi="Times New Roman"/>
          <w:sz w:val="28"/>
          <w:szCs w:val="28"/>
        </w:rPr>
        <w:t>отношению к нему;</w:t>
      </w:r>
    </w:p>
    <w:p w:rsidR="00377EAC" w:rsidRDefault="00377EAC" w:rsidP="00377EA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</w:t>
      </w:r>
      <w:r w:rsidRPr="009649EA">
        <w:rPr>
          <w:rFonts w:ascii="Times New Roman" w:hAnsi="Times New Roman"/>
          <w:sz w:val="28"/>
          <w:szCs w:val="28"/>
        </w:rPr>
        <w:t>замен</w:t>
      </w:r>
      <w:r>
        <w:rPr>
          <w:rFonts w:ascii="Times New Roman" w:hAnsi="Times New Roman"/>
          <w:sz w:val="28"/>
          <w:szCs w:val="28"/>
        </w:rPr>
        <w:t>ой</w:t>
      </w:r>
      <w:r w:rsidRPr="009649EA">
        <w:rPr>
          <w:rFonts w:ascii="Times New Roman" w:hAnsi="Times New Roman"/>
          <w:sz w:val="28"/>
          <w:szCs w:val="28"/>
        </w:rPr>
        <w:t xml:space="preserve"> зеленых насаждений</w:t>
      </w:r>
      <w:r>
        <w:rPr>
          <w:rFonts w:ascii="Times New Roman" w:hAnsi="Times New Roman"/>
          <w:sz w:val="28"/>
          <w:szCs w:val="28"/>
        </w:rPr>
        <w:t>.</w:t>
      </w:r>
    </w:p>
    <w:p w:rsidR="00377EAC" w:rsidRDefault="00377EAC" w:rsidP="00377EA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Требования к градостроительным регламентам в границах территории охранной зоны объекта культурного наследия:</w:t>
      </w:r>
    </w:p>
    <w:p w:rsidR="00377EAC" w:rsidRDefault="00377EAC" w:rsidP="00377EA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виды разрешенного использования земельных участков</w:t>
      </w:r>
      <w:r w:rsidRPr="00EE5940">
        <w:rPr>
          <w:rFonts w:ascii="Times New Roman" w:hAnsi="Times New Roman"/>
          <w:sz w:val="28"/>
          <w:szCs w:val="28"/>
        </w:rPr>
        <w:t xml:space="preserve"> и объектов капитального строительства</w:t>
      </w:r>
      <w:r w:rsidR="001A732E">
        <w:rPr>
          <w:rFonts w:ascii="Times New Roman" w:hAnsi="Times New Roman"/>
          <w:sz w:val="28"/>
          <w:szCs w:val="28"/>
        </w:rPr>
        <w:t>, предельные (минимальные и </w:t>
      </w:r>
      <w:r>
        <w:rPr>
          <w:rFonts w:ascii="Times New Roman" w:hAnsi="Times New Roman"/>
          <w:sz w:val="28"/>
          <w:szCs w:val="28"/>
        </w:rPr>
        <w:t xml:space="preserve">(или) максимальные) размеры земельных участков устанавливаются Правилами землепользования и застройки </w:t>
      </w:r>
      <w:r w:rsidRPr="00A21A67">
        <w:rPr>
          <w:rFonts w:ascii="Times New Roman" w:hAnsi="Times New Roman"/>
          <w:sz w:val="28"/>
          <w:szCs w:val="28"/>
        </w:rPr>
        <w:t>сельского поселения</w:t>
      </w:r>
      <w:r w:rsidR="001A732E">
        <w:rPr>
          <w:rFonts w:ascii="Times New Roman" w:hAnsi="Times New Roman"/>
          <w:sz w:val="28"/>
          <w:szCs w:val="28"/>
        </w:rPr>
        <w:t>;</w:t>
      </w:r>
    </w:p>
    <w:p w:rsidR="00377EAC" w:rsidRPr="00EE5940" w:rsidRDefault="00377EAC" w:rsidP="00377E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</w:t>
      </w:r>
      <w:r w:rsidRPr="00EE5940">
        <w:rPr>
          <w:rFonts w:ascii="Times New Roman" w:hAnsi="Times New Roman"/>
          <w:sz w:val="28"/>
          <w:szCs w:val="28"/>
        </w:rPr>
        <w:t>ограничения использования земельных участков и объектов капитального строительства</w:t>
      </w:r>
      <w:r>
        <w:rPr>
          <w:rFonts w:ascii="Times New Roman" w:hAnsi="Times New Roman"/>
          <w:sz w:val="28"/>
          <w:szCs w:val="28"/>
        </w:rPr>
        <w:t>, реконструкции объектов капитального строительства:</w:t>
      </w:r>
    </w:p>
    <w:p w:rsidR="004B3353" w:rsidRDefault="00377EAC" w:rsidP="00377EA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6B10">
        <w:rPr>
          <w:rFonts w:ascii="Times New Roman" w:hAnsi="Times New Roman"/>
          <w:sz w:val="28"/>
          <w:szCs w:val="28"/>
        </w:rPr>
        <w:t>запрещено строительство, за исключением применения специальных мер, направленных на сохранение и восстановление</w:t>
      </w:r>
      <w:r w:rsidR="001A732E">
        <w:rPr>
          <w:rFonts w:ascii="Times New Roman" w:hAnsi="Times New Roman"/>
          <w:sz w:val="28"/>
          <w:szCs w:val="28"/>
        </w:rPr>
        <w:t> </w:t>
      </w:r>
      <w:r w:rsidRPr="009D6B10">
        <w:rPr>
          <w:rFonts w:ascii="Times New Roman" w:hAnsi="Times New Roman"/>
          <w:sz w:val="28"/>
          <w:szCs w:val="28"/>
        </w:rPr>
        <w:t>(регенерацию) историко-градостроительной или природной сре</w:t>
      </w:r>
      <w:r>
        <w:rPr>
          <w:rFonts w:ascii="Times New Roman" w:hAnsi="Times New Roman"/>
          <w:sz w:val="28"/>
          <w:szCs w:val="28"/>
        </w:rPr>
        <w:t>ды объекта культурного наследия.</w:t>
      </w:r>
    </w:p>
    <w:p w:rsidR="004B3353" w:rsidRDefault="004B3353" w:rsidP="001A732E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A5335" w:rsidRDefault="005A5335" w:rsidP="001A732E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26177" w:rsidRDefault="00A26177" w:rsidP="001A732E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B3353" w:rsidRPr="00C222EB" w:rsidRDefault="004B3353" w:rsidP="009E5419">
      <w:pPr>
        <w:tabs>
          <w:tab w:val="left" w:pos="0"/>
        </w:tabs>
        <w:jc w:val="center"/>
        <w:rPr>
          <w:rFonts w:ascii="Times New Roman" w:hAnsi="Times New Roman"/>
        </w:rPr>
      </w:pPr>
      <w:r w:rsidRPr="00C222EB">
        <w:rPr>
          <w:rFonts w:ascii="Times New Roman" w:hAnsi="Times New Roman"/>
          <w:sz w:val="28"/>
          <w:szCs w:val="28"/>
          <w:lang w:eastAsia="ru-RU"/>
        </w:rPr>
        <w:t>________</w:t>
      </w:r>
    </w:p>
    <w:sectPr w:rsidR="004B3353" w:rsidRPr="00C222EB" w:rsidSect="005A5335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917" w:rsidRDefault="007B5917" w:rsidP="00086B21">
      <w:pPr>
        <w:spacing w:after="0" w:line="240" w:lineRule="auto"/>
      </w:pPr>
      <w:r>
        <w:separator/>
      </w:r>
    </w:p>
  </w:endnote>
  <w:endnote w:type="continuationSeparator" w:id="0">
    <w:p w:rsidR="007B5917" w:rsidRDefault="007B5917" w:rsidP="00086B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917" w:rsidRDefault="007B5917" w:rsidP="00086B21">
      <w:pPr>
        <w:spacing w:after="0" w:line="240" w:lineRule="auto"/>
      </w:pPr>
      <w:r>
        <w:separator/>
      </w:r>
    </w:p>
  </w:footnote>
  <w:footnote w:type="continuationSeparator" w:id="0">
    <w:p w:rsidR="007B5917" w:rsidRDefault="007B5917" w:rsidP="00086B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5335" w:rsidRPr="005A5335" w:rsidRDefault="005A5335" w:rsidP="005A5335">
    <w:pPr>
      <w:pStyle w:val="a3"/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B618B5"/>
    <w:multiLevelType w:val="hybridMultilevel"/>
    <w:tmpl w:val="835606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55659"/>
    <w:rsid w:val="00006A46"/>
    <w:rsid w:val="00031E39"/>
    <w:rsid w:val="000822E3"/>
    <w:rsid w:val="00086B21"/>
    <w:rsid w:val="00093134"/>
    <w:rsid w:val="000C7E58"/>
    <w:rsid w:val="001019AE"/>
    <w:rsid w:val="00116162"/>
    <w:rsid w:val="00167CE4"/>
    <w:rsid w:val="001A38AE"/>
    <w:rsid w:val="001A732E"/>
    <w:rsid w:val="001B3A8F"/>
    <w:rsid w:val="0022516A"/>
    <w:rsid w:val="00232F82"/>
    <w:rsid w:val="0025089A"/>
    <w:rsid w:val="00297EDB"/>
    <w:rsid w:val="002A0B38"/>
    <w:rsid w:val="002B2AC9"/>
    <w:rsid w:val="002D44D6"/>
    <w:rsid w:val="002D4F98"/>
    <w:rsid w:val="002D6F6D"/>
    <w:rsid w:val="00302AA0"/>
    <w:rsid w:val="00304B6C"/>
    <w:rsid w:val="00305D67"/>
    <w:rsid w:val="00307614"/>
    <w:rsid w:val="0031336A"/>
    <w:rsid w:val="0032697E"/>
    <w:rsid w:val="00330F24"/>
    <w:rsid w:val="003401AC"/>
    <w:rsid w:val="00346ADC"/>
    <w:rsid w:val="00362632"/>
    <w:rsid w:val="00377EAC"/>
    <w:rsid w:val="003854F8"/>
    <w:rsid w:val="003E61C6"/>
    <w:rsid w:val="003F4F2E"/>
    <w:rsid w:val="00401567"/>
    <w:rsid w:val="00416297"/>
    <w:rsid w:val="0045448E"/>
    <w:rsid w:val="004A271F"/>
    <w:rsid w:val="004A58C0"/>
    <w:rsid w:val="004B3353"/>
    <w:rsid w:val="004C255F"/>
    <w:rsid w:val="004E5325"/>
    <w:rsid w:val="004F26A8"/>
    <w:rsid w:val="004F3013"/>
    <w:rsid w:val="00537825"/>
    <w:rsid w:val="0055416D"/>
    <w:rsid w:val="00585370"/>
    <w:rsid w:val="005A4FD2"/>
    <w:rsid w:val="005A5335"/>
    <w:rsid w:val="005C18E8"/>
    <w:rsid w:val="005E2126"/>
    <w:rsid w:val="006200A1"/>
    <w:rsid w:val="00655D9F"/>
    <w:rsid w:val="0067725A"/>
    <w:rsid w:val="006C74EB"/>
    <w:rsid w:val="006D142C"/>
    <w:rsid w:val="007039C9"/>
    <w:rsid w:val="00716C99"/>
    <w:rsid w:val="00723067"/>
    <w:rsid w:val="00737BAD"/>
    <w:rsid w:val="00756180"/>
    <w:rsid w:val="0075771E"/>
    <w:rsid w:val="00790203"/>
    <w:rsid w:val="007B5917"/>
    <w:rsid w:val="007B7C27"/>
    <w:rsid w:val="007C25F1"/>
    <w:rsid w:val="007C67F8"/>
    <w:rsid w:val="007D52AF"/>
    <w:rsid w:val="007D5E75"/>
    <w:rsid w:val="007F0EBE"/>
    <w:rsid w:val="007F19D0"/>
    <w:rsid w:val="00804D5F"/>
    <w:rsid w:val="00806244"/>
    <w:rsid w:val="00832B50"/>
    <w:rsid w:val="008C11D1"/>
    <w:rsid w:val="008C2AE8"/>
    <w:rsid w:val="008D5AA6"/>
    <w:rsid w:val="008E4482"/>
    <w:rsid w:val="00923B54"/>
    <w:rsid w:val="009649EA"/>
    <w:rsid w:val="009946D8"/>
    <w:rsid w:val="009B1049"/>
    <w:rsid w:val="009B3C69"/>
    <w:rsid w:val="009C4CF8"/>
    <w:rsid w:val="009C73FB"/>
    <w:rsid w:val="009D6B10"/>
    <w:rsid w:val="009D6B6C"/>
    <w:rsid w:val="009E5419"/>
    <w:rsid w:val="00A21A67"/>
    <w:rsid w:val="00A26177"/>
    <w:rsid w:val="00A72485"/>
    <w:rsid w:val="00A752B5"/>
    <w:rsid w:val="00A77B54"/>
    <w:rsid w:val="00AA0878"/>
    <w:rsid w:val="00AA219C"/>
    <w:rsid w:val="00AA2899"/>
    <w:rsid w:val="00AA3239"/>
    <w:rsid w:val="00AC5133"/>
    <w:rsid w:val="00AF2954"/>
    <w:rsid w:val="00B55659"/>
    <w:rsid w:val="00B61693"/>
    <w:rsid w:val="00B90A16"/>
    <w:rsid w:val="00B92DA9"/>
    <w:rsid w:val="00BC23A9"/>
    <w:rsid w:val="00BC4057"/>
    <w:rsid w:val="00BD2613"/>
    <w:rsid w:val="00BD38B5"/>
    <w:rsid w:val="00BF3A1C"/>
    <w:rsid w:val="00C1271B"/>
    <w:rsid w:val="00C222EB"/>
    <w:rsid w:val="00C410A2"/>
    <w:rsid w:val="00C57779"/>
    <w:rsid w:val="00C9581F"/>
    <w:rsid w:val="00CD1678"/>
    <w:rsid w:val="00CD3FB1"/>
    <w:rsid w:val="00CD4904"/>
    <w:rsid w:val="00CF7690"/>
    <w:rsid w:val="00D437E9"/>
    <w:rsid w:val="00D776D1"/>
    <w:rsid w:val="00D8220A"/>
    <w:rsid w:val="00D95F7F"/>
    <w:rsid w:val="00D97E52"/>
    <w:rsid w:val="00DA4AC1"/>
    <w:rsid w:val="00DB74AA"/>
    <w:rsid w:val="00DC5E58"/>
    <w:rsid w:val="00DD2E26"/>
    <w:rsid w:val="00E52A56"/>
    <w:rsid w:val="00E62E3F"/>
    <w:rsid w:val="00E70C5C"/>
    <w:rsid w:val="00E85B39"/>
    <w:rsid w:val="00E90ACC"/>
    <w:rsid w:val="00ED0986"/>
    <w:rsid w:val="00ED6BEF"/>
    <w:rsid w:val="00EE20B9"/>
    <w:rsid w:val="00EE5940"/>
    <w:rsid w:val="00EF4A32"/>
    <w:rsid w:val="00F14945"/>
    <w:rsid w:val="00F31A86"/>
    <w:rsid w:val="00F32AB5"/>
    <w:rsid w:val="00F53A18"/>
    <w:rsid w:val="00F81F72"/>
    <w:rsid w:val="00FA4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5659"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556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B55659"/>
    <w:rPr>
      <w:rFonts w:ascii="Calibri" w:hAnsi="Calibri" w:cs="Times New Roman"/>
    </w:rPr>
  </w:style>
  <w:style w:type="paragraph" w:styleId="a5">
    <w:name w:val="footer"/>
    <w:basedOn w:val="a"/>
    <w:link w:val="a6"/>
    <w:uiPriority w:val="99"/>
    <w:rsid w:val="0022516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2A0B38"/>
    <w:rPr>
      <w:rFonts w:cs="Times New Roman"/>
      <w:lang w:val="x-none" w:eastAsia="en-US"/>
    </w:rPr>
  </w:style>
  <w:style w:type="paragraph" w:styleId="a7">
    <w:name w:val="Balloon Text"/>
    <w:basedOn w:val="a"/>
    <w:link w:val="a8"/>
    <w:uiPriority w:val="99"/>
    <w:rsid w:val="003626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rsid w:val="00362632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2100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594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Tatyana</dc:creator>
  <cp:lastModifiedBy>Елена Владимировна Алексенцева</cp:lastModifiedBy>
  <cp:revision>5</cp:revision>
  <cp:lastPrinted>2016-08-30T02:04:00Z</cp:lastPrinted>
  <dcterms:created xsi:type="dcterms:W3CDTF">2016-12-16T07:12:00Z</dcterms:created>
  <dcterms:modified xsi:type="dcterms:W3CDTF">2016-12-28T08:07:00Z</dcterms:modified>
</cp:coreProperties>
</file>